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Calibri" w:cs="Calibri" w:eastAsia="Calibri" w:hAnsi="Calibri"/>
          <w:b/>
          <w:bCs/>
          <w:color w:val="0504ED"/>
          <w:sz w:val="28"/>
          <w:szCs w:val="28"/>
        </w:rPr>
        <w:t xml:space="preserve">mena</w:t>
      </w:r>
    </w:p>
    <w:p>
      <w:pPr>
        <w:spacing w:after="60" w:before="200"/>
        <w:jc w:val="left"/>
      </w:pPr>
      <w:r>
        <w:rPr>
          <w:rFonts w:ascii="Calibri" w:cs="Calibri" w:eastAsia="Calibri" w:hAnsi="Calibri"/>
          <w:b/>
          <w:bCs/>
          <w:color w:val="1A1A2E"/>
          <w:sz w:val="44"/>
          <w:szCs w:val="44"/>
        </w:rPr>
        <w:t xml:space="preserve">Consenso del paziente</w:t>
      </w:r>
    </w:p>
    <w:p>
      <w:pPr>
        <w:spacing w:after="40"/>
        <w:jc w:val="left"/>
      </w:pPr>
      <w:r>
        <w:rPr>
          <w:rFonts w:ascii="Calibri" w:cs="Calibri" w:eastAsia="Calibri" w:hAnsi="Calibri"/>
          <w:color w:val="8888AA"/>
          <w:sz w:val="20"/>
          <w:szCs w:val="20"/>
        </w:rPr>
        <w:t xml:space="preserve">Utilizzo della documentazione assistita da intelligenza artificiale durante il consulto</w:t>
      </w:r>
    </w:p>
    <w:p>
      <w:pPr>
        <w:pBdr>
          <w:bottom w:val="single" w:color="0504ED" w:sz="6" w:space="1"/>
        </w:pBdr>
        <w:spacing w:after="200" w:before="60"/>
      </w:pPr>
    </w:p>
    <w:p>
      <w:pPr>
        <w:spacing w:after="160"/>
        <w:jc w:val="left"/>
      </w:pPr>
      <w:r>
        <w:rPr>
          <w:color w:val="1A1A2E"/>
          <w:sz w:val="19"/>
          <w:szCs w:val="19"/>
        </w:rPr>
        <w:t xml:space="preserve">Il suo medico utilizza Mena, uno strumento assistito da intelligenza artificiale che registra la conversazione durante il consulto, la trascrive e produce una bozza delle note cliniche. Il medico verifica e approva tutto prima che venga inserito nella sua cartella clinica.</w:t>
      </w:r>
    </w:p>
    <w:p>
      <w:pPr>
        <w:spacing w:after="100" w:before="200"/>
        <w:jc w:val="left"/>
      </w:pPr>
      <w:r>
        <w:rPr>
          <w:b/>
          <w:bCs/>
          <w:color w:val="1A1A2E"/>
          <w:sz w:val="22"/>
          <w:szCs w:val="22"/>
        </w:rPr>
        <w:t xml:space="preserve">Cosa viene registrato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La registrazione audio del consulto (utilizzata per l'elaborazione, poi gestita secondo la politica di conservazione del suo studio medico)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Una trascrizione scritta della conversazione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Note cliniche strutturate (ad es. anamnesi, referti, valutazione, piano terapeutico)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Il suo nome e la sua data di nascita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Come vengono trattati i suoi dati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Tutti i dati vengono cifrati durante la trasmissione e l'archiviazione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Solo il suo medico e il personale autorizzato dello studio possono accedervi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Mena non utilizza i suoi dati per addestrare modelli di intelligenza artificiale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Un accordo sul trattamento dei dati disciplina le modalità con cui Mena gestisce i dati per conto del suo studio medico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La sua scelta</w:t>
      </w:r>
    </w:p>
    <w:p>
      <w:pPr>
        <w:spacing w:after="100"/>
        <w:jc w:val="left"/>
      </w:pPr>
      <w:r>
        <w:rPr>
          <w:color w:val="1A1A2E"/>
          <w:sz w:val="19"/>
          <w:szCs w:val="19"/>
        </w:rPr>
        <w:t xml:space="preserve">Il suo consenso è volontario. Un rifiuto non influirà in alcun modo sulla qualità delle cure ricevute. In tal caso, il consulto verrà documentato manualmente. Può cambiare idea in qualsiasi momento comunicandolo al suo studio medico.</w:t>
      </w:r>
    </w:p>
    <w:p>
      <w:pPr>
        <w:spacing w:after="40" w:before="0"/>
      </w:pPr>
    </w:p>
    <w:p>
      <w:pPr>
        <w:pBdr>
          <w:bottom w:val="single" w:color="0504ED" w:sz="6" w:space="1"/>
        </w:pBdr>
        <w:spacing w:after="160" w:before="40"/>
      </w:pP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Sì</w:t>
      </w:r>
      <w:r>
        <w:rPr>
          <w:color w:val="1A1A2E"/>
          <w:sz w:val="20"/>
          <w:szCs w:val="20"/>
        </w:rPr>
        <w:t xml:space="preserve">, acconsento all'utilizzo di Mena durante i miei consulti. Comprendo che la conversazione verrà registrata, trascritta e utilizzata per produrre la documentazione clinica.</w:t>
      </w: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No</w:t>
      </w:r>
      <w:r>
        <w:rPr>
          <w:color w:val="1A1A2E"/>
          <w:sz w:val="20"/>
          <w:szCs w:val="20"/>
        </w:rPr>
        <w:t xml:space="preserve">, non acconsento. Desidero che i miei consulti vengano documentati senza l'utilizzo di Mena.</w:t>
      </w:r>
    </w:p>
    <w:p>
      <w:pPr>
        <w:spacing w:after="200" w:before="0"/>
      </w:pPr>
    </w:p>
    <w:tbl>
      <w:tblPr>
        <w:tblW w:type="dxa" w:w="964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5800"/>
        <w:gridCol w:w="400"/>
        <w:gridCol w:w="3440"/>
      </w:tblGrid>
      <w:tr>
        <w:tc>
          <w:tcPr>
            <w:tcW w:type="dxa" w:w="58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Nome:  </w:t>
            </w:r>
            <w:r>
              <w:rPr>
                <w:color w:val="8888AA"/>
                <w:sz w:val="19"/>
                <w:szCs w:val="19"/>
              </w:rPr>
              <w:t xml:space="preserve">____________________________________________</w:t>
            </w:r>
          </w:p>
        </w:tc>
        <w:tc>
          <w:tcPr>
            <w:tcW w:type="dxa" w:w="4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Data:  </w:t>
            </w:r>
            <w:r>
              <w:rPr>
                <w:color w:val="8888AA"/>
                <w:sz w:val="19"/>
                <w:szCs w:val="19"/>
              </w:rPr>
              <w:t xml:space="preserve">________________________</w:t>
            </w:r>
          </w:p>
        </w:tc>
      </w:tr>
    </w:tbl>
    <w:p>
      <w:pPr>
        <w:spacing w:after="60" w:before="0"/>
      </w:pPr>
    </w:p>
    <w:p>
      <w:pPr>
        <w:spacing w:after="100" w:before="100"/>
      </w:pPr>
      <w:r>
        <w:rPr>
          <w:b/>
          <w:bCs/>
          <w:color w:val="444466"/>
          <w:sz w:val="19"/>
          <w:szCs w:val="19"/>
        </w:rPr>
        <w:t xml:space="preserve">Firma:  </w:t>
      </w:r>
      <w:r>
        <w:rPr>
          <w:color w:val="8888AA"/>
          <w:sz w:val="19"/>
          <w:szCs w:val="19"/>
        </w:rPr>
        <w:t xml:space="preserve">________________________________________________________________________</w:t>
      </w:r>
    </w:p>
    <w:p>
      <w:pPr>
        <w:spacing w:after="200" w:before="0"/>
      </w:pPr>
    </w:p>
    <w:p>
      <w:pPr>
        <w:pBdr>
          <w:bottom w:val="single" w:color="CCCCCC" w:sz="4" w:space="1"/>
        </w:pBdr>
        <w:spacing w:after="20" w:before="20"/>
      </w:pPr>
    </w:p>
    <w:p>
      <w:pPr>
        <w:spacing w:after="20" w:before="0"/>
      </w:pPr>
    </w:p>
    <w:p>
      <w:pPr>
        <w:spacing w:after="0"/>
        <w:jc w:val="center"/>
      </w:pPr>
      <w:r>
        <w:rPr>
          <w:color w:val="8888AA"/>
          <w:sz w:val="16"/>
          <w:szCs w:val="16"/>
        </w:rPr>
        <w:t xml:space="preserve">Mena Health GmbH  ·  Baarerstrasse 25, 6300 Zug, Switzerland  ·  menahealth.com</w:t>
      </w:r>
    </w:p>
    <w:sectPr>
      <w:pgSz w:w="12240" w:h="15840" w:orient="portrait"/>
      <w:pgMar w:top="1100" w:right="1300" w:bottom="900" w:left="13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2E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2026-08-10T12:52:23.777Z</dcterms:created>
  <dcterms:modified xsi:type="dcterms:W3CDTF">2026-08-10T12:52:23.777Z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