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  <w:jc w:val="left"/>
      </w:pPr>
      <w:r>
        <w:rPr>
          <w:rFonts w:ascii="Calibri" w:cs="Calibri" w:eastAsia="Calibri" w:hAnsi="Calibri"/>
          <w:b/>
          <w:bCs/>
          <w:color w:val="0504ED"/>
          <w:sz w:val="28"/>
          <w:szCs w:val="28"/>
        </w:rPr>
        <w:t xml:space="preserve">mena</w:t>
      </w:r>
    </w:p>
    <w:p>
      <w:pPr>
        <w:spacing w:after="60" w:before="200"/>
        <w:jc w:val="left"/>
      </w:pPr>
      <w:r>
        <w:rPr>
          <w:rFonts w:ascii="Calibri" w:cs="Calibri" w:eastAsia="Calibri" w:hAnsi="Calibri"/>
          <w:b/>
          <w:bCs/>
          <w:color w:val="1A1A2E"/>
          <w:sz w:val="44"/>
          <w:szCs w:val="44"/>
        </w:rPr>
        <w:t xml:space="preserve">患者同意書</w:t>
      </w:r>
    </w:p>
    <w:p>
      <w:pPr>
        <w:spacing w:after="40"/>
        <w:jc w:val="left"/>
      </w:pPr>
      <w:r>
        <w:rPr>
          <w:rFonts w:ascii="Calibri" w:cs="Calibri" w:eastAsia="Calibri" w:hAnsi="Calibri"/>
          <w:color w:val="8888AA"/>
          <w:sz w:val="20"/>
          <w:szCs w:val="20"/>
        </w:rPr>
        <w:t xml:space="preserve">診察時におけるAI支援ドキュメンテーションの使用について</w:t>
      </w:r>
    </w:p>
    <w:p>
      <w:pPr>
        <w:pBdr>
          <w:bottom w:val="single" w:color="0504ED" w:sz="6" w:space="1"/>
        </w:pBdr>
        <w:spacing w:after="200" w:before="60"/>
      </w:pPr>
    </w:p>
    <w:p>
      <w:pPr>
        <w:spacing w:after="160"/>
        <w:jc w:val="left"/>
      </w:pPr>
      <w:r>
        <w:rPr>
          <w:color w:val="1A1A2E"/>
          <w:sz w:val="19"/>
          <w:szCs w:val="19"/>
        </w:rPr>
        <w:t xml:space="preserve">担当医はMenaを使用しています。Menaは、診察中の会話を録音・文字起こしし、診療記録の下書きを作成するAI支援ツールです。すべての内容は、カルテに記載される前に担当医が確認・承認します。</w:t>
      </w:r>
    </w:p>
    <w:p>
      <w:pPr>
        <w:spacing w:after="100" w:before="200"/>
        <w:jc w:val="left"/>
      </w:pPr>
      <w:r>
        <w:rPr>
          <w:b/>
          <w:bCs/>
          <w:color w:val="1A1A2E"/>
          <w:sz w:val="22"/>
          <w:szCs w:val="22"/>
        </w:rPr>
        <w:t xml:space="preserve">記録される内容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診察の音声録音（処理に使用された後、医療機関の保存方針に従って管理されます）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会話の文字起こし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構造化された診療記録（例：病歴、所見、評価、治療計画）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お名前と生年月日</w:t>
      </w:r>
    </w:p>
    <w:p>
      <w:pPr>
        <w:spacing w:after="80" w:before="0"/>
      </w:pPr>
    </w:p>
    <w:p>
      <w:pPr>
        <w:spacing w:after="100" w:before="160"/>
        <w:jc w:val="left"/>
      </w:pPr>
      <w:r>
        <w:rPr>
          <w:b/>
          <w:bCs/>
          <w:color w:val="1A1A2E"/>
          <w:sz w:val="22"/>
          <w:szCs w:val="22"/>
        </w:rPr>
        <w:t xml:space="preserve">データの取り扱い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すべてのデータは送受信時および保存時に暗号化されます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アクセスできるのは担当医と許可されたスタッフのみです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MenaはAIモデルの学習にデータを使用しません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データ処理契約により、Menaが医療機関に代わってデータを処理する方法が定められています</w:t>
      </w:r>
    </w:p>
    <w:p>
      <w:pPr>
        <w:spacing w:after="80" w:before="0"/>
      </w:pPr>
    </w:p>
    <w:p>
      <w:pPr>
        <w:spacing w:after="100" w:before="160"/>
        <w:jc w:val="left"/>
      </w:pPr>
      <w:r>
        <w:rPr>
          <w:b/>
          <w:bCs/>
          <w:color w:val="1A1A2E"/>
          <w:sz w:val="22"/>
          <w:szCs w:val="22"/>
        </w:rPr>
        <w:t xml:space="preserve">ご選択</w:t>
      </w:r>
    </w:p>
    <w:p>
      <w:pPr>
        <w:spacing w:after="100"/>
        <w:jc w:val="left"/>
      </w:pPr>
      <w:r>
        <w:rPr>
          <w:color w:val="1A1A2E"/>
          <w:sz w:val="19"/>
          <w:szCs w:val="19"/>
        </w:rPr>
        <w:t xml:space="preserve">同意は任意です。同意されなくても、診療の質に一切影響はありません。その場合、診察内容は手動で記録されます。ご判断はいつでも医療機関にお伝えいただくことで変更できます。</w:t>
      </w:r>
    </w:p>
    <w:p>
      <w:pPr>
        <w:spacing w:after="40" w:before="0"/>
      </w:pPr>
    </w:p>
    <w:p>
      <w:pPr>
        <w:pBdr>
          <w:bottom w:val="single" w:color="0504ED" w:sz="6" w:space="1"/>
        </w:pBdr>
        <w:spacing w:after="160" w:before="40"/>
      </w:pPr>
    </w:p>
    <w:p>
      <w:pPr>
        <w:spacing w:after="120" w:before="120"/>
        <w:ind w:left="340" w:hanging="340"/>
        <w:jc w:val="left"/>
      </w:pPr>
      <w:r>
        <w:rPr>
          <w:color w:val="1A1A2E"/>
          <w:sz w:val="22"/>
          <w:szCs w:val="22"/>
        </w:rPr>
        <w:t xml:space="preserve">☐  </w:t>
      </w:r>
      <w:r>
        <w:rPr>
          <w:b/>
          <w:bCs/>
          <w:color w:val="1A1A2E"/>
          <w:sz w:val="20"/>
          <w:szCs w:val="20"/>
        </w:rPr>
        <w:t xml:space="preserve">はい</w:t>
      </w:r>
      <w:r>
        <w:rPr>
          <w:color w:val="1A1A2E"/>
          <w:sz w:val="20"/>
          <w:szCs w:val="20"/>
        </w:rPr>
        <w:t xml:space="preserve">、診察時にMenaを使用することに同意します。会話が録音・文字起こしされ、診療記録の作成に使用されることを理解しています。</w:t>
      </w:r>
    </w:p>
    <w:p>
      <w:pPr>
        <w:spacing w:after="120" w:before="120"/>
        <w:ind w:left="340" w:hanging="340"/>
        <w:jc w:val="left"/>
      </w:pPr>
      <w:r>
        <w:rPr>
          <w:color w:val="1A1A2E"/>
          <w:sz w:val="22"/>
          <w:szCs w:val="22"/>
        </w:rPr>
        <w:t xml:space="preserve">☐  </w:t>
      </w:r>
      <w:r>
        <w:rPr>
          <w:b/>
          <w:bCs/>
          <w:color w:val="1A1A2E"/>
          <w:sz w:val="20"/>
          <w:szCs w:val="20"/>
        </w:rPr>
        <w:t xml:space="preserve">いいえ</w:t>
      </w:r>
      <w:r>
        <w:rPr>
          <w:color w:val="1A1A2E"/>
          <w:sz w:val="20"/>
          <w:szCs w:val="20"/>
        </w:rPr>
        <w:t xml:space="preserve">、同意しません。Menaを使用せずに診察を記録してください。</w:t>
      </w:r>
    </w:p>
    <w:p>
      <w:pPr>
        <w:spacing w:after="200" w:before="0"/>
      </w:pPr>
    </w:p>
    <w:tbl>
      <w:tblPr>
        <w:tblW w:type="dxa" w:w="9640"/>
        <w:tblBorders>
          <w:top w:val="none" w:sz="0"/>
          <w:left w:val="none" w:sz="0"/>
          <w:bottom w:val="none" w:sz="0"/>
          <w:right w:val="none" w:sz="0"/>
          <w:insideH w:val="none" w:sz="0"/>
          <w:insideV w:val="none" w:sz="0"/>
        </w:tblBorders>
      </w:tblPr>
      <w:tblGrid>
        <w:gridCol w:w="5800"/>
        <w:gridCol w:w="400"/>
        <w:gridCol w:w="3440"/>
      </w:tblGrid>
      <w:tr>
        <w:tc>
          <w:tcPr>
            <w:tcW w:type="dxa" w:w="5800"/>
            <w:tcBorders>
              <w:top w:val="none"/>
              <w:left w:val="none"/>
              <w:bottom w:val="none"/>
              <w:right w:val="non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100"/>
            </w:pPr>
            <w:r>
              <w:rPr>
                <w:b/>
                <w:bCs/>
                <w:color w:val="444466"/>
                <w:sz w:val="19"/>
                <w:szCs w:val="19"/>
              </w:rPr>
              <w:t xml:space="preserve">氏名：  </w:t>
            </w:r>
            <w:r>
              <w:rPr>
                <w:color w:val="8888AA"/>
                <w:sz w:val="19"/>
                <w:szCs w:val="19"/>
              </w:rPr>
              <w:t xml:space="preserve">____________________________________________</w:t>
            </w:r>
          </w:p>
        </w:tc>
        <w:tc>
          <w:tcPr>
            <w:tcW w:type="dxa" w:w="400"/>
            <w:tcBorders>
              <w:top w:val="none"/>
              <w:left w:val="none"/>
              <w:bottom w:val="none"/>
              <w:right w:val="non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3440"/>
            <w:tcBorders>
              <w:top w:val="none"/>
              <w:left w:val="none"/>
              <w:bottom w:val="none"/>
              <w:right w:val="non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100"/>
            </w:pPr>
            <w:r>
              <w:rPr>
                <w:b/>
                <w:bCs/>
                <w:color w:val="444466"/>
                <w:sz w:val="19"/>
                <w:szCs w:val="19"/>
              </w:rPr>
              <w:t xml:space="preserve">日付：  </w:t>
            </w:r>
            <w:r>
              <w:rPr>
                <w:color w:val="8888AA"/>
                <w:sz w:val="19"/>
                <w:szCs w:val="19"/>
              </w:rPr>
              <w:t xml:space="preserve">________________________</w:t>
            </w:r>
          </w:p>
        </w:tc>
      </w:tr>
    </w:tbl>
    <w:p>
      <w:pPr>
        <w:spacing w:after="60" w:before="0"/>
      </w:pPr>
    </w:p>
    <w:p>
      <w:pPr>
        <w:spacing w:after="100" w:before="100"/>
      </w:pPr>
      <w:r>
        <w:rPr>
          <w:b/>
          <w:bCs/>
          <w:color w:val="444466"/>
          <w:sz w:val="19"/>
          <w:szCs w:val="19"/>
        </w:rPr>
        <w:t xml:space="preserve">署名：  </w:t>
      </w:r>
      <w:r>
        <w:rPr>
          <w:color w:val="8888AA"/>
          <w:sz w:val="19"/>
          <w:szCs w:val="19"/>
        </w:rPr>
        <w:t xml:space="preserve">________________________________________________________________________</w:t>
      </w:r>
    </w:p>
    <w:p>
      <w:pPr>
        <w:spacing w:after="200" w:before="0"/>
      </w:pPr>
    </w:p>
    <w:p>
      <w:pPr>
        <w:pBdr>
          <w:bottom w:val="single" w:color="CCCCCC" w:sz="4" w:space="1"/>
        </w:pBdr>
        <w:spacing w:after="20" w:before="20"/>
      </w:pPr>
    </w:p>
    <w:p>
      <w:pPr>
        <w:spacing w:after="20" w:before="0"/>
      </w:pPr>
    </w:p>
    <w:p>
      <w:pPr>
        <w:spacing w:after="0"/>
        <w:jc w:val="center"/>
      </w:pPr>
      <w:r>
        <w:rPr>
          <w:color w:val="8888AA"/>
          <w:sz w:val="16"/>
          <w:szCs w:val="16"/>
        </w:rPr>
        <w:t xml:space="preserve">Mena Health GmbH  ·  Baarerstrasse 25, 6300 Zug, Switzerland  ·  menahealth.com</w:t>
      </w:r>
    </w:p>
    <w:sectPr>
      <w:pgSz w:w="12240" w:h="15840" w:orient="portrait"/>
      <w:pgMar w:top="1100" w:right="1300" w:bottom="900" w:left="13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A1A2E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2026-08-10T12:55:34.119Z</dcterms:created>
  <dcterms:modified xsi:type="dcterms:W3CDTF">2026-08-10T12:55:34.128Z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